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spacing w:before="0" w:beforeAutospacing="0" w:after="0" w:afterAutospacing="0" w:line="480" w:lineRule="exact"/>
        <w:jc w:val="center"/>
        <w:rPr>
          <w:rStyle w:val="3"/>
          <w:rFonts w:hint="eastAsia" w:ascii="宋体" w:hAnsi="宋体"/>
          <w:color w:val="auto"/>
          <w:sz w:val="36"/>
          <w:szCs w:val="36"/>
        </w:rPr>
      </w:pPr>
      <w:bookmarkStart w:id="2" w:name="_GoBack"/>
      <w:r>
        <w:rPr>
          <w:rStyle w:val="3"/>
          <w:rFonts w:hint="eastAsia" w:ascii="宋体" w:hAnsi="宋体"/>
          <w:color w:val="auto"/>
          <w:sz w:val="36"/>
          <w:szCs w:val="36"/>
        </w:rPr>
        <w:t>党建品牌项目管理及专项经费使用办法</w:t>
      </w:r>
    </w:p>
    <w:bookmarkEnd w:id="2"/>
    <w:p>
      <w:pPr>
        <w:widowControl/>
        <w:numPr>
          <w:ilvl w:val="0"/>
          <w:numId w:val="1"/>
        </w:numPr>
        <w:spacing w:before="100" w:beforeAutospacing="1" w:after="100" w:afterAutospacing="1" w:line="480" w:lineRule="exact"/>
        <w:jc w:val="center"/>
        <w:rPr>
          <w:rFonts w:hint="eastAsia" w:ascii="宋体" w:hAnsi="宋体"/>
          <w:b/>
          <w:bCs/>
          <w:sz w:val="28"/>
          <w:szCs w:val="28"/>
        </w:rPr>
      </w:pPr>
      <w:r>
        <w:rPr>
          <w:rFonts w:hint="eastAsia" w:ascii="宋体" w:hAnsi="宋体"/>
          <w:b/>
          <w:bCs/>
          <w:sz w:val="28"/>
          <w:szCs w:val="28"/>
        </w:rPr>
        <w:t xml:space="preserve">  总 则</w:t>
      </w:r>
    </w:p>
    <w:p>
      <w:pPr>
        <w:widowControl/>
        <w:spacing w:before="100" w:beforeAutospacing="1" w:after="100" w:afterAutospacing="1" w:line="520" w:lineRule="exact"/>
        <w:jc w:val="left"/>
        <w:rPr>
          <w:rFonts w:hint="eastAsia" w:ascii="宋体" w:hAnsi="宋体"/>
          <w:bCs/>
          <w:sz w:val="28"/>
          <w:szCs w:val="28"/>
        </w:rPr>
      </w:pPr>
      <w:r>
        <w:rPr>
          <w:rFonts w:hint="eastAsia" w:ascii="宋体" w:hAnsi="宋体"/>
          <w:b/>
          <w:bCs/>
          <w:sz w:val="28"/>
          <w:szCs w:val="28"/>
        </w:rPr>
        <w:t xml:space="preserve">    第一条</w:t>
      </w:r>
      <w:r>
        <w:rPr>
          <w:rFonts w:hint="eastAsia" w:ascii="宋体" w:hAnsi="宋体"/>
          <w:bCs/>
          <w:sz w:val="28"/>
          <w:szCs w:val="28"/>
        </w:rPr>
        <w:t xml:space="preserve">  为进一步提升学院党建工作水平，增强基层党组织的创造力、凝聚力和战斗力，更好地发挥政治核心作用，服务学院中心工作，为学院转型发展提供坚强的政治保证，学院决定设置党建品牌建设专项，为加强项目管理，特制订本办法。</w:t>
      </w:r>
    </w:p>
    <w:p>
      <w:pPr>
        <w:pStyle w:val="5"/>
        <w:spacing w:before="0" w:beforeAutospacing="0" w:after="0" w:afterAutospacing="0" w:line="520" w:lineRule="exact"/>
        <w:ind w:firstLine="555"/>
        <w:rPr>
          <w:rFonts w:hint="eastAsia" w:ascii="宋体" w:hAnsi="宋体"/>
          <w:bCs/>
          <w:color w:val="auto"/>
          <w:sz w:val="28"/>
          <w:szCs w:val="28"/>
        </w:rPr>
      </w:pPr>
      <w:r>
        <w:rPr>
          <w:rFonts w:hint="eastAsia" w:ascii="宋体" w:hAnsi="宋体"/>
          <w:b/>
          <w:bCs/>
          <w:color w:val="auto"/>
          <w:sz w:val="28"/>
          <w:szCs w:val="28"/>
        </w:rPr>
        <w:t>第二条</w:t>
      </w:r>
      <w:r>
        <w:rPr>
          <w:rFonts w:hint="eastAsia" w:ascii="宋体" w:hAnsi="宋体"/>
          <w:bCs/>
          <w:color w:val="auto"/>
          <w:sz w:val="28"/>
          <w:szCs w:val="28"/>
        </w:rPr>
        <w:t xml:space="preserve">  学院党建品牌建设旨在建设一批受师生欢迎、体现立德树人的优秀党建载体，培育一批弘扬知行文化、彰显知行特色的高水平党建成果，力争形成引领作用明显、育人效果良好的学院“十大党建品牌”，打造出独立学院基层党建的亮丽名片，助推学院转型发展。</w:t>
      </w:r>
    </w:p>
    <w:p>
      <w:pPr>
        <w:pStyle w:val="5"/>
        <w:spacing w:before="0" w:beforeAutospacing="0" w:after="0" w:afterAutospacing="0" w:line="520" w:lineRule="exact"/>
        <w:ind w:firstLine="555"/>
        <w:rPr>
          <w:rFonts w:hint="eastAsia" w:ascii="宋体" w:hAnsi="宋体"/>
          <w:bCs/>
          <w:color w:val="auto"/>
          <w:sz w:val="28"/>
          <w:szCs w:val="28"/>
        </w:rPr>
      </w:pPr>
    </w:p>
    <w:p>
      <w:pPr>
        <w:pStyle w:val="5"/>
        <w:spacing w:before="0" w:beforeAutospacing="0" w:after="0" w:afterAutospacing="0" w:line="520" w:lineRule="exact"/>
        <w:ind w:firstLine="555"/>
        <w:jc w:val="center"/>
        <w:rPr>
          <w:rFonts w:hint="eastAsia" w:ascii="宋体" w:hAnsi="宋体"/>
          <w:b/>
          <w:bCs/>
          <w:color w:val="auto"/>
          <w:sz w:val="28"/>
          <w:szCs w:val="28"/>
        </w:rPr>
      </w:pPr>
      <w:r>
        <w:rPr>
          <w:rFonts w:hint="eastAsia" w:ascii="宋体" w:hAnsi="宋体"/>
          <w:b/>
          <w:bCs/>
          <w:color w:val="auto"/>
          <w:sz w:val="28"/>
          <w:szCs w:val="28"/>
        </w:rPr>
        <w:t xml:space="preserve">第二章  项目申报与立项 </w:t>
      </w:r>
    </w:p>
    <w:p>
      <w:pPr>
        <w:pStyle w:val="5"/>
        <w:spacing w:before="0" w:beforeAutospacing="0" w:after="0" w:afterAutospacing="0" w:line="520" w:lineRule="exact"/>
        <w:ind w:firstLine="555"/>
        <w:rPr>
          <w:rFonts w:hint="eastAsia" w:ascii="宋体" w:hAnsi="宋体"/>
          <w:bCs/>
          <w:color w:val="auto"/>
          <w:sz w:val="28"/>
          <w:szCs w:val="28"/>
        </w:rPr>
      </w:pPr>
      <w:r>
        <w:rPr>
          <w:rFonts w:hint="eastAsia" w:ascii="宋体" w:hAnsi="宋体"/>
          <w:b/>
          <w:bCs/>
          <w:color w:val="auto"/>
          <w:sz w:val="28"/>
          <w:szCs w:val="28"/>
        </w:rPr>
        <w:t xml:space="preserve">第三条 </w:t>
      </w:r>
      <w:r>
        <w:rPr>
          <w:rFonts w:hint="eastAsia" w:ascii="宋体" w:hAnsi="宋体"/>
          <w:bCs/>
          <w:color w:val="auto"/>
          <w:sz w:val="28"/>
          <w:szCs w:val="28"/>
        </w:rPr>
        <w:t xml:space="preserve"> 项目申报以党总支、直属党支部为单位进行，</w:t>
      </w:r>
      <w:r>
        <w:rPr>
          <w:rFonts w:hint="eastAsia" w:ascii="宋体" w:hAnsi="宋体"/>
          <w:color w:val="auto"/>
          <w:sz w:val="28"/>
          <w:szCs w:val="28"/>
        </w:rPr>
        <w:t>每个党总支、直属党支部每年至少申报一项。</w:t>
      </w:r>
      <w:r>
        <w:rPr>
          <w:rFonts w:hint="eastAsia" w:ascii="宋体" w:hAnsi="宋体"/>
          <w:bCs/>
          <w:color w:val="auto"/>
          <w:sz w:val="28"/>
          <w:szCs w:val="28"/>
        </w:rPr>
        <w:t>鼓励党支部、党小组</w:t>
      </w:r>
      <w:r>
        <w:rPr>
          <w:rFonts w:hint="eastAsia" w:ascii="宋体" w:hAnsi="宋体"/>
          <w:color w:val="auto"/>
          <w:sz w:val="28"/>
          <w:szCs w:val="28"/>
        </w:rPr>
        <w:t>、党员团队、专兼职党务工作者、“两课”教师以及专职辅导员参加申报。</w:t>
      </w:r>
      <w:r>
        <w:rPr>
          <w:rFonts w:hint="eastAsia" w:ascii="宋体" w:hAnsi="宋体"/>
          <w:bCs/>
          <w:color w:val="auto"/>
          <w:sz w:val="28"/>
          <w:szCs w:val="28"/>
        </w:rPr>
        <w:t>党建品牌项目研究的选题，必须结合党的建设最新成果和学院年度党建工作任务进行。</w:t>
      </w:r>
    </w:p>
    <w:p>
      <w:pPr>
        <w:spacing w:line="520" w:lineRule="exact"/>
        <w:rPr>
          <w:rFonts w:hint="eastAsia" w:ascii="宋体" w:hAnsi="宋体" w:cs="宋体"/>
          <w:kern w:val="0"/>
          <w:sz w:val="28"/>
          <w:szCs w:val="28"/>
        </w:rPr>
      </w:pPr>
      <w:r>
        <w:rPr>
          <w:rFonts w:hint="eastAsia" w:ascii="宋体" w:hAnsi="宋体"/>
          <w:bCs/>
          <w:sz w:val="28"/>
          <w:szCs w:val="28"/>
        </w:rPr>
        <w:t xml:space="preserve">   </w:t>
      </w:r>
      <w:r>
        <w:rPr>
          <w:rFonts w:hint="eastAsia" w:ascii="宋体" w:hAnsi="宋体"/>
          <w:b/>
          <w:bCs/>
          <w:sz w:val="28"/>
          <w:szCs w:val="28"/>
        </w:rPr>
        <w:t xml:space="preserve"> 第四条</w:t>
      </w:r>
      <w:bookmarkStart w:id="0" w:name="正文"/>
      <w:bookmarkStart w:id="1" w:name="Content"/>
      <w:r>
        <w:rPr>
          <w:rFonts w:hint="eastAsia" w:ascii="宋体" w:hAnsi="宋体"/>
          <w:bCs/>
          <w:sz w:val="28"/>
          <w:szCs w:val="28"/>
        </w:rPr>
        <w:t xml:space="preserve">  </w:t>
      </w:r>
      <w:r>
        <w:rPr>
          <w:rFonts w:hint="eastAsia" w:ascii="宋体" w:hAnsi="宋体"/>
          <w:sz w:val="28"/>
          <w:szCs w:val="28"/>
        </w:rPr>
        <w:t>申报的项目应明确项目负责人，项目负责人应是该课题实施全过程的真正组织者和指导者，担负实质性研究工作。</w:t>
      </w:r>
      <w:r>
        <w:rPr>
          <w:rFonts w:hint="eastAsia" w:ascii="宋体" w:hAnsi="宋体" w:cs="宋体"/>
          <w:kern w:val="0"/>
          <w:sz w:val="28"/>
          <w:szCs w:val="28"/>
        </w:rPr>
        <w:t>项目负责人一次限报一个研究项目；党建品牌项目尚未结题的项目负责人不得申报新的研究项目；在申报本项目时，本年度已作为主持人承担了其他市厅级以上（含）党建研究项目的人员一般不得申报。</w:t>
      </w:r>
    </w:p>
    <w:bookmarkEnd w:id="0"/>
    <w:bookmarkEnd w:id="1"/>
    <w:p>
      <w:pPr>
        <w:pStyle w:val="5"/>
        <w:spacing w:before="0" w:beforeAutospacing="0" w:after="0" w:afterAutospacing="0" w:line="520" w:lineRule="exact"/>
        <w:ind w:firstLine="555"/>
        <w:rPr>
          <w:rFonts w:hint="eastAsia" w:ascii="宋体" w:hAnsi="宋体" w:cs="宋体"/>
          <w:color w:val="auto"/>
          <w:sz w:val="28"/>
          <w:szCs w:val="28"/>
        </w:rPr>
      </w:pPr>
      <w:r>
        <w:rPr>
          <w:rFonts w:hint="eastAsia" w:ascii="宋体" w:hAnsi="宋体" w:cs="宋体"/>
          <w:b/>
          <w:color w:val="auto"/>
          <w:sz w:val="28"/>
          <w:szCs w:val="28"/>
        </w:rPr>
        <w:t>第五条</w:t>
      </w:r>
      <w:r>
        <w:rPr>
          <w:rFonts w:hint="eastAsia" w:ascii="宋体" w:hAnsi="宋体" w:cs="宋体"/>
          <w:color w:val="auto"/>
          <w:sz w:val="28"/>
          <w:szCs w:val="28"/>
        </w:rPr>
        <w:t xml:space="preserve">  </w:t>
      </w:r>
      <w:r>
        <w:rPr>
          <w:rFonts w:hint="eastAsia" w:ascii="宋体" w:hAnsi="宋体"/>
          <w:bCs/>
          <w:color w:val="auto"/>
          <w:sz w:val="28"/>
          <w:szCs w:val="28"/>
        </w:rPr>
        <w:t>每年3月初申报单位和个人提出立项申请</w:t>
      </w:r>
      <w:r>
        <w:rPr>
          <w:rFonts w:hint="eastAsia" w:ascii="宋体" w:hAnsi="宋体" w:cs="宋体"/>
          <w:color w:val="auto"/>
          <w:sz w:val="28"/>
          <w:szCs w:val="28"/>
        </w:rPr>
        <w:t>，填写《湖北大学知行学院党建品牌项目立项申请表》，经所在党总支或直属党支部同意后报送党群工作部。党群工作部聘请专家组成评审委员会对各基层党组织申报的项目进行评审。根据评审意见确定立项项目并予以公布。</w:t>
      </w:r>
    </w:p>
    <w:p>
      <w:pPr>
        <w:widowControl/>
        <w:spacing w:line="520" w:lineRule="exact"/>
        <w:ind w:firstLine="562" w:firstLineChars="200"/>
        <w:jc w:val="left"/>
        <w:rPr>
          <w:rFonts w:hint="eastAsia" w:ascii="宋体" w:hAnsi="宋体" w:cs="宋体"/>
          <w:kern w:val="0"/>
          <w:sz w:val="28"/>
          <w:szCs w:val="28"/>
        </w:rPr>
      </w:pPr>
      <w:r>
        <w:rPr>
          <w:rFonts w:hint="eastAsia" w:ascii="宋体" w:hAnsi="宋体" w:cs="宋体"/>
          <w:b/>
          <w:kern w:val="0"/>
          <w:sz w:val="28"/>
          <w:szCs w:val="28"/>
        </w:rPr>
        <w:t xml:space="preserve">第六条 </w:t>
      </w:r>
      <w:r>
        <w:rPr>
          <w:rFonts w:hint="eastAsia" w:ascii="宋体" w:hAnsi="宋体" w:cs="宋体"/>
          <w:kern w:val="0"/>
          <w:sz w:val="28"/>
          <w:szCs w:val="28"/>
        </w:rPr>
        <w:t xml:space="preserve"> 项目评审的主要标准是：</w:t>
      </w:r>
    </w:p>
    <w:p>
      <w:pPr>
        <w:widowControl/>
        <w:spacing w:line="52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（一）项目具有一定的学术价值、理论价值和实践价值。优先资助富有时代气息、体现知行特色、具有实践价值的项目，鼓励研究新情况、总结新经验、解决新问题的创新性项目。</w:t>
      </w:r>
    </w:p>
    <w:p>
      <w:pPr>
        <w:widowControl/>
        <w:spacing w:line="52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（二）项目研究方向正确，内容充实，论证充分，拟突破的难点明确，研究思路清晰，实施方法科学、可行。</w:t>
      </w:r>
    </w:p>
    <w:p>
      <w:pPr>
        <w:widowControl/>
        <w:spacing w:line="52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 xml:space="preserve">（三）项目组梯队合理，申请人及项目组成员对该项目有一定的研究基础和必备的时间、条件。 </w:t>
      </w:r>
    </w:p>
    <w:p>
      <w:pPr>
        <w:widowControl/>
        <w:spacing w:line="52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（四）申请经费及经费预算安排科学合理。</w:t>
      </w:r>
    </w:p>
    <w:p>
      <w:pPr>
        <w:spacing w:line="520" w:lineRule="exact"/>
        <w:ind w:firstLine="562" w:firstLineChars="200"/>
        <w:rPr>
          <w:rFonts w:hint="eastAsia" w:ascii="宋体" w:hAnsi="宋体"/>
          <w:sz w:val="28"/>
          <w:szCs w:val="28"/>
        </w:rPr>
      </w:pPr>
      <w:r>
        <w:rPr>
          <w:rFonts w:hint="eastAsia" w:ascii="宋体" w:hAnsi="宋体"/>
          <w:b/>
          <w:sz w:val="28"/>
          <w:szCs w:val="28"/>
        </w:rPr>
        <w:t>第七条</w:t>
      </w:r>
      <w:r>
        <w:rPr>
          <w:rFonts w:hint="eastAsia" w:ascii="宋体" w:hAnsi="宋体"/>
          <w:sz w:val="28"/>
          <w:szCs w:val="28"/>
        </w:rPr>
        <w:t xml:space="preserve">  批准立项的基层党组织和个人要按照立项申请表中的项目实施方案认真组织实施，项目负责人对立项项目的实施进度、费用开支、最终成果全面负责。各党总支、直属党支部对所属的立项项目负有管理责任。</w:t>
      </w:r>
    </w:p>
    <w:p>
      <w:pPr>
        <w:spacing w:before="156" w:beforeLines="50" w:after="156" w:afterLines="50" w:line="520" w:lineRule="exact"/>
        <w:jc w:val="center"/>
        <w:rPr>
          <w:rFonts w:hint="eastAsia" w:ascii="宋体" w:hAnsi="宋体"/>
          <w:b/>
          <w:sz w:val="28"/>
          <w:szCs w:val="28"/>
        </w:rPr>
      </w:pPr>
      <w:r>
        <w:rPr>
          <w:rFonts w:hint="eastAsia" w:ascii="宋体" w:hAnsi="宋体" w:cs="宋体"/>
          <w:b/>
          <w:kern w:val="0"/>
          <w:sz w:val="28"/>
          <w:szCs w:val="28"/>
        </w:rPr>
        <w:t xml:space="preserve">第三章   </w:t>
      </w:r>
      <w:r>
        <w:rPr>
          <w:rFonts w:hint="eastAsia" w:ascii="宋体" w:hAnsi="宋体"/>
          <w:b/>
          <w:sz w:val="28"/>
          <w:szCs w:val="28"/>
        </w:rPr>
        <w:t>经费资助与管理</w:t>
      </w:r>
    </w:p>
    <w:p>
      <w:pPr>
        <w:pStyle w:val="5"/>
        <w:spacing w:before="0" w:beforeAutospacing="0" w:after="0" w:afterAutospacing="0" w:line="520" w:lineRule="exact"/>
        <w:ind w:firstLine="555"/>
        <w:rPr>
          <w:rFonts w:hint="eastAsia" w:ascii="宋体" w:hAnsi="宋体"/>
          <w:bCs/>
          <w:color w:val="auto"/>
          <w:sz w:val="28"/>
          <w:szCs w:val="28"/>
        </w:rPr>
      </w:pPr>
      <w:r>
        <w:rPr>
          <w:rFonts w:hint="eastAsia" w:ascii="宋体" w:hAnsi="宋体"/>
          <w:b/>
          <w:bCs/>
          <w:color w:val="auto"/>
          <w:sz w:val="28"/>
          <w:szCs w:val="28"/>
        </w:rPr>
        <w:t>第八条</w:t>
      </w:r>
      <w:r>
        <w:rPr>
          <w:rFonts w:hint="eastAsia" w:ascii="宋体" w:hAnsi="宋体"/>
          <w:bCs/>
          <w:color w:val="auto"/>
          <w:sz w:val="28"/>
          <w:szCs w:val="28"/>
        </w:rPr>
        <w:t xml:space="preserve">  学院党建品牌项目由党群工作部负责牵头管理，学院设立“党建品牌项目建设”专项资金列入年度预算经费。党群工作部负责党建品牌项目的立项审批、管理、考核等工作。</w:t>
      </w:r>
    </w:p>
    <w:p>
      <w:pPr>
        <w:pStyle w:val="5"/>
        <w:spacing w:before="0" w:beforeAutospacing="0" w:after="0" w:afterAutospacing="0" w:line="520" w:lineRule="exact"/>
        <w:ind w:firstLine="555"/>
        <w:rPr>
          <w:rFonts w:hint="eastAsia" w:ascii="宋体" w:hAnsi="宋体"/>
          <w:bCs/>
          <w:color w:val="auto"/>
          <w:sz w:val="28"/>
          <w:szCs w:val="28"/>
        </w:rPr>
      </w:pPr>
      <w:r>
        <w:rPr>
          <w:rFonts w:hint="eastAsia" w:ascii="宋体" w:hAnsi="宋体"/>
          <w:b/>
          <w:bCs/>
          <w:color w:val="auto"/>
          <w:sz w:val="28"/>
          <w:szCs w:val="28"/>
        </w:rPr>
        <w:t xml:space="preserve">第九条  </w:t>
      </w:r>
      <w:r>
        <w:rPr>
          <w:rFonts w:hint="eastAsia" w:ascii="宋体" w:hAnsi="宋体"/>
          <w:bCs/>
          <w:color w:val="auto"/>
          <w:sz w:val="28"/>
          <w:szCs w:val="28"/>
        </w:rPr>
        <w:t>党建项目采取“初期立项、过程考核、滚动支持”的建设管理模式。每年11月份由党群工作部聘请专家开展项目中期评审和结题验收，对各党建项目是否按照研究计划开展课题研究以及取得预期的成果进行检查和验收，由学院党建项目评审小组给出考核结论。</w:t>
      </w:r>
    </w:p>
    <w:p>
      <w:pPr>
        <w:pStyle w:val="5"/>
        <w:spacing w:before="0" w:beforeAutospacing="0" w:after="0" w:afterAutospacing="0" w:line="520" w:lineRule="exact"/>
        <w:ind w:firstLine="555"/>
        <w:rPr>
          <w:rFonts w:hint="eastAsia" w:ascii="宋体" w:hAnsi="宋体"/>
          <w:bCs/>
          <w:color w:val="auto"/>
          <w:sz w:val="28"/>
          <w:szCs w:val="28"/>
        </w:rPr>
      </w:pPr>
      <w:r>
        <w:rPr>
          <w:rFonts w:hint="eastAsia" w:ascii="宋体" w:hAnsi="宋体"/>
          <w:b/>
          <w:bCs/>
          <w:color w:val="auto"/>
          <w:sz w:val="28"/>
          <w:szCs w:val="28"/>
        </w:rPr>
        <w:t>第十条</w:t>
      </w:r>
      <w:r>
        <w:rPr>
          <w:rFonts w:hint="eastAsia" w:ascii="宋体" w:hAnsi="宋体"/>
          <w:bCs/>
          <w:color w:val="auto"/>
          <w:sz w:val="28"/>
          <w:szCs w:val="28"/>
        </w:rPr>
        <w:t xml:space="preserve">  党建品牌项目建设的具体成果形式为结题论文、公开发表的项目成果论文、项目成果的省级以上表彰等。对在公开刊物上发表的项目成果论文、项目成果的省级以上表彰，学院将另外进行单独奖励。对发表在一般刊物上的论文，给予500元奖励；发表在省级以上核心刊物的论文，给予1000——2000元奖励；对于收录在正式出版著作上的论文给予500——1000元奖励。论文成果须注明“湖北大学知行学院党建品牌研究项目（项目编号）”。对获得省级（含省级）以上的成果表彰奖励3000元，对获得国家级（含国家级）以上的成果表彰奖励5000元。</w:t>
      </w:r>
    </w:p>
    <w:p>
      <w:pPr>
        <w:spacing w:line="520" w:lineRule="exact"/>
        <w:ind w:firstLine="562" w:firstLineChars="200"/>
        <w:rPr>
          <w:rFonts w:hint="eastAsia" w:ascii="宋体" w:hAnsi="宋体"/>
          <w:bCs/>
          <w:sz w:val="28"/>
          <w:szCs w:val="28"/>
        </w:rPr>
      </w:pPr>
      <w:r>
        <w:rPr>
          <w:rFonts w:hint="eastAsia" w:ascii="宋体" w:hAnsi="宋体"/>
          <w:b/>
          <w:bCs/>
          <w:sz w:val="28"/>
          <w:szCs w:val="28"/>
        </w:rPr>
        <w:t>第十一条</w:t>
      </w:r>
      <w:r>
        <w:rPr>
          <w:rFonts w:hint="eastAsia" w:ascii="宋体" w:hAnsi="宋体"/>
          <w:bCs/>
          <w:sz w:val="28"/>
          <w:szCs w:val="28"/>
        </w:rPr>
        <w:t xml:space="preserve">  </w:t>
      </w:r>
      <w:r>
        <w:rPr>
          <w:rFonts w:hint="eastAsia" w:ascii="宋体" w:hAnsi="宋体"/>
          <w:sz w:val="28"/>
          <w:szCs w:val="28"/>
        </w:rPr>
        <w:t>凡是通过立项的党建品牌项目，建设总经费为6000元，分两年拨付。中期验收合格拨付项目建设总经费的50%；总结验收合格拨付项目建设总经费的50%。</w:t>
      </w:r>
      <w:r>
        <w:rPr>
          <w:rFonts w:hint="eastAsia" w:ascii="宋体" w:hAnsi="宋体"/>
          <w:bCs/>
          <w:sz w:val="28"/>
          <w:szCs w:val="28"/>
        </w:rPr>
        <w:t>对不参加验收或经考核不合格的项目，将终止资助。被撤销项目的负责人两年内不得再申请该项目的立项。</w:t>
      </w:r>
    </w:p>
    <w:p>
      <w:pPr>
        <w:spacing w:line="520" w:lineRule="exact"/>
        <w:ind w:firstLine="560"/>
        <w:rPr>
          <w:rFonts w:hint="eastAsia" w:ascii="宋体" w:hAnsi="宋体" w:cs="宋体"/>
          <w:kern w:val="0"/>
          <w:sz w:val="28"/>
          <w:szCs w:val="28"/>
        </w:rPr>
      </w:pPr>
      <w:r>
        <w:rPr>
          <w:rFonts w:hint="eastAsia" w:ascii="宋体" w:hAnsi="宋体"/>
          <w:b/>
          <w:bCs/>
          <w:sz w:val="28"/>
          <w:szCs w:val="28"/>
        </w:rPr>
        <w:t xml:space="preserve">第十二条 </w:t>
      </w:r>
      <w:r>
        <w:rPr>
          <w:rFonts w:hint="eastAsia" w:ascii="宋体" w:hAnsi="宋体"/>
          <w:bCs/>
          <w:sz w:val="28"/>
          <w:szCs w:val="28"/>
        </w:rPr>
        <w:t xml:space="preserve"> </w:t>
      </w:r>
      <w:r>
        <w:rPr>
          <w:rFonts w:hint="eastAsia" w:ascii="宋体" w:hAnsi="宋体" w:cs="宋体"/>
          <w:kern w:val="0"/>
          <w:sz w:val="28"/>
          <w:szCs w:val="28"/>
        </w:rPr>
        <w:t>党建品牌项目的经费采取一次批准、结题报销的办法，所批准的研究课题经费，一般不予追加。经费的开支主要包括：</w:t>
      </w:r>
    </w:p>
    <w:p>
      <w:pPr>
        <w:widowControl/>
        <w:spacing w:line="52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（一）调研费：为完成研究任务所必需的就近调研和参加专题性会议的差旅费开支。差旅费等消耗性开支不得超过经费总额的30%。</w:t>
      </w:r>
    </w:p>
    <w:p>
      <w:pPr>
        <w:widowControl/>
        <w:spacing w:line="520" w:lineRule="exact"/>
        <w:ind w:firstLine="560" w:firstLineChars="200"/>
        <w:jc w:val="left"/>
        <w:rPr>
          <w:rFonts w:hint="eastAsia" w:ascii="宋体" w:hAnsi="宋体" w:cs="宋体"/>
          <w:kern w:val="0"/>
          <w:sz w:val="28"/>
          <w:szCs w:val="28"/>
        </w:rPr>
      </w:pPr>
      <w:r>
        <w:rPr>
          <w:rFonts w:hint="eastAsia" w:ascii="宋体" w:hAnsi="宋体" w:cs="宋体"/>
          <w:kern w:val="0"/>
          <w:sz w:val="28"/>
          <w:szCs w:val="28"/>
        </w:rPr>
        <w:t>（二）资料费：研究过程中所必需的购买图书、资料的费用以及复印、誊录、翻译等费用。严禁购买与课题研究任务无直接关系的书籍及其他物品。</w:t>
      </w:r>
    </w:p>
    <w:p>
      <w:pPr>
        <w:widowControl/>
        <w:spacing w:line="520" w:lineRule="exact"/>
        <w:ind w:firstLine="700" w:firstLineChars="250"/>
        <w:jc w:val="left"/>
        <w:rPr>
          <w:rFonts w:hint="eastAsia" w:ascii="宋体" w:hAnsi="宋体" w:cs="宋体"/>
          <w:kern w:val="0"/>
          <w:sz w:val="28"/>
          <w:szCs w:val="28"/>
        </w:rPr>
      </w:pPr>
      <w:r>
        <w:rPr>
          <w:rFonts w:hint="eastAsia" w:ascii="宋体" w:hAnsi="宋体" w:cs="宋体"/>
          <w:kern w:val="0"/>
          <w:sz w:val="28"/>
          <w:szCs w:val="28"/>
        </w:rPr>
        <w:t>（三）成果打印费：调研报告、咨询报告等打印费用和不宜公开出版的研究成果的印刷费用，以及供评审、鉴定用的研究成果的印刷费用。</w:t>
      </w:r>
    </w:p>
    <w:p>
      <w:pPr>
        <w:widowControl/>
        <w:spacing w:line="520" w:lineRule="exact"/>
        <w:ind w:firstLine="700" w:firstLineChars="250"/>
        <w:jc w:val="left"/>
        <w:rPr>
          <w:rFonts w:hint="eastAsia" w:ascii="宋体" w:hAnsi="宋体" w:cs="宋体"/>
          <w:kern w:val="0"/>
          <w:sz w:val="28"/>
          <w:szCs w:val="28"/>
        </w:rPr>
      </w:pPr>
      <w:r>
        <w:rPr>
          <w:rFonts w:hint="eastAsia" w:ascii="宋体" w:hAnsi="宋体" w:cs="宋体"/>
          <w:kern w:val="0"/>
          <w:sz w:val="28"/>
          <w:szCs w:val="28"/>
        </w:rPr>
        <w:t>（四）办公用品费：研究过程中所需的文具、纸张及与研究课题直接相关的费用（所需用品原则上到超市采购，并附有电脑购物详细清单小票）。</w:t>
      </w:r>
    </w:p>
    <w:p>
      <w:pPr>
        <w:widowControl/>
        <w:spacing w:line="520" w:lineRule="exact"/>
        <w:ind w:firstLine="700" w:firstLineChars="250"/>
        <w:jc w:val="left"/>
        <w:rPr>
          <w:rFonts w:hint="eastAsia" w:ascii="宋体" w:hAnsi="宋体" w:cs="宋体"/>
          <w:kern w:val="0"/>
          <w:sz w:val="28"/>
          <w:szCs w:val="28"/>
        </w:rPr>
      </w:pPr>
      <w:r>
        <w:rPr>
          <w:rFonts w:hint="eastAsia" w:ascii="宋体" w:hAnsi="宋体" w:cs="宋体"/>
          <w:kern w:val="0"/>
          <w:sz w:val="28"/>
          <w:szCs w:val="28"/>
        </w:rPr>
        <w:t>（五）论文发表费：研究成果发表所需的版面费、邮资。</w:t>
      </w:r>
    </w:p>
    <w:p>
      <w:pPr>
        <w:widowControl/>
        <w:spacing w:line="520" w:lineRule="exact"/>
        <w:ind w:firstLine="686" w:firstLineChars="245"/>
        <w:jc w:val="left"/>
        <w:rPr>
          <w:rFonts w:hint="eastAsia" w:ascii="宋体" w:hAnsi="宋体" w:cs="宋体"/>
          <w:kern w:val="0"/>
          <w:sz w:val="28"/>
          <w:szCs w:val="28"/>
        </w:rPr>
      </w:pPr>
      <w:r>
        <w:rPr>
          <w:rFonts w:hint="eastAsia" w:ascii="宋体" w:hAnsi="宋体" w:cs="宋体"/>
          <w:kern w:val="0"/>
          <w:sz w:val="28"/>
          <w:szCs w:val="28"/>
        </w:rPr>
        <w:t>承担党建品牌项目的单位和个人，经费报销均由党总支或</w:t>
      </w:r>
      <w:r>
        <w:rPr>
          <w:rFonts w:hint="eastAsia" w:ascii="宋体" w:hAnsi="宋体"/>
          <w:sz w:val="28"/>
          <w:szCs w:val="28"/>
        </w:rPr>
        <w:t>直属党支部负责人和项目负责人共同审批，专款专用。开支应遵守学院有关财务制度，参照学院科研项目经费管理办法进行管理，保证经费全部用于党建品牌项目建设，严禁挪作他用。</w:t>
      </w:r>
    </w:p>
    <w:p>
      <w:pPr>
        <w:spacing w:line="520" w:lineRule="exact"/>
        <w:rPr>
          <w:rFonts w:hint="eastAsia" w:ascii="宋体" w:hAnsi="宋体"/>
          <w:sz w:val="28"/>
          <w:szCs w:val="28"/>
        </w:rPr>
      </w:pPr>
      <w:r>
        <w:rPr>
          <w:rFonts w:hint="eastAsia" w:ascii="宋体" w:hAnsi="宋体"/>
          <w:sz w:val="28"/>
          <w:szCs w:val="28"/>
        </w:rPr>
        <w:t xml:space="preserve">   </w:t>
      </w:r>
      <w:r>
        <w:rPr>
          <w:rFonts w:hint="eastAsia" w:ascii="宋体" w:hAnsi="宋体"/>
          <w:b/>
          <w:sz w:val="28"/>
          <w:szCs w:val="28"/>
        </w:rPr>
        <w:t>第十三条</w:t>
      </w:r>
      <w:r>
        <w:rPr>
          <w:rFonts w:hint="eastAsia" w:ascii="宋体" w:hAnsi="宋体"/>
          <w:sz w:val="28"/>
          <w:szCs w:val="28"/>
        </w:rPr>
        <w:t xml:space="preserve">  党建品牌项目专项经费的管理和使用情况要作为党务公开的一项重要内容，每年需向全体党员公开、通报，自觉接受党员监督，发现问题及时纠正。对在党建品牌专项经费使用中出现违规违纪行为的，将按有关规定追究相关责任人的责任。</w:t>
      </w:r>
    </w:p>
    <w:p>
      <w:pPr>
        <w:spacing w:line="520" w:lineRule="exact"/>
        <w:ind w:firstLine="562" w:firstLineChars="200"/>
        <w:rPr>
          <w:rFonts w:hint="eastAsia" w:ascii="宋体" w:hAnsi="宋体"/>
          <w:sz w:val="28"/>
          <w:szCs w:val="28"/>
        </w:rPr>
      </w:pPr>
      <w:r>
        <w:rPr>
          <w:rFonts w:hint="eastAsia" w:ascii="宋体" w:hAnsi="宋体"/>
          <w:b/>
          <w:sz w:val="28"/>
          <w:szCs w:val="28"/>
        </w:rPr>
        <w:t>第十四条</w:t>
      </w:r>
      <w:r>
        <w:rPr>
          <w:rFonts w:hint="eastAsia" w:ascii="宋体" w:hAnsi="宋体"/>
          <w:sz w:val="28"/>
          <w:szCs w:val="28"/>
        </w:rPr>
        <w:t xml:space="preserve">  </w:t>
      </w:r>
      <w:r>
        <w:rPr>
          <w:rFonts w:hint="eastAsia" w:ascii="宋体" w:hAnsi="宋体"/>
          <w:bCs/>
          <w:sz w:val="28"/>
          <w:szCs w:val="28"/>
        </w:rPr>
        <w:t>本办法自印发之日起试行，由党群工作部负责解释。</w:t>
      </w:r>
      <w:r>
        <w:rPr>
          <w:rFonts w:hint="eastAsia" w:ascii="宋体" w:hAnsi="宋体"/>
          <w:sz w:val="28"/>
          <w:szCs w:val="28"/>
        </w:rPr>
        <w:t xml:space="preserve">  </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09F" w:csb1="00000000"/>
  </w:font>
  <w:font w:name="Calibri">
    <w:panose1 w:val="020F0502020204030204"/>
    <w:charset w:val="00"/>
    <w:family w:val="decorative"/>
    <w:pitch w:val="default"/>
    <w:sig w:usb0="A00002EF" w:usb1="4000207B" w:usb2="00000000" w:usb3="00000000" w:csb0="200000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A00002EF" w:usb1="4000004B" w:usb2="00000000" w:usb3="00000000" w:csb0="2000009F" w:csb1="00000000"/>
  </w:font>
  <w:font w:name="Calibri">
    <w:panose1 w:val="020F0502020204030204"/>
    <w:charset w:val="00"/>
    <w:family w:val="roman"/>
    <w:pitch w:val="default"/>
    <w:sig w:usb0="A00002EF" w:usb1="4000207B" w:usb2="00000000" w:usb3="00000000" w:csb0="2000009F" w:csb1="00000000"/>
  </w:font>
  <w:font w:name="_x000B__x000C_">
    <w:altName w:val="Times New Roman"/>
    <w:panose1 w:val="00000000000000000000"/>
    <w:charset w:val="00"/>
    <w:family w:val="modern"/>
    <w:pitch w:val="default"/>
    <w:sig w:usb0="00000000" w:usb1="00000000" w:usb2="00000000"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9718831">
    <w:nsid w:val="038F3CAF"/>
    <w:multiLevelType w:val="multilevel"/>
    <w:tmpl w:val="038F3CAF"/>
    <w:lvl w:ilvl="0" w:tentative="1">
      <w:start w:val="1"/>
      <w:numFmt w:val="japaneseCounting"/>
      <w:lvlText w:val="第%1章"/>
      <w:lvlJc w:val="left"/>
      <w:pPr>
        <w:ind w:left="945" w:hanging="945"/>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97188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6C45D8"/>
    <w:rsid w:val="0D6C45D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bCs/>
    </w:rPr>
  </w:style>
  <w:style w:type="paragraph" w:customStyle="1" w:styleId="5">
    <w:name w:val="text"/>
    <w:basedOn w:val="1"/>
    <w:qFormat/>
    <w:uiPriority w:val="0"/>
    <w:pPr>
      <w:widowControl/>
      <w:spacing w:before="100" w:beforeAutospacing="1" w:after="100" w:afterAutospacing="1" w:line="330" w:lineRule="atLeast"/>
      <w:jc w:val="left"/>
    </w:pPr>
    <w:rPr>
      <w:rFonts w:ascii="_x000B__x000C_" w:hAnsi="_x000B__x000C_"/>
      <w:color w:val="000000"/>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2016-04-20T07:53:00Z</dcterms:created>
  <dc:creator>未定义</dc:creator>
  <cp:lastModifiedBy>未定义</cp:lastModifiedBy>
  <dcterms:modified xsi:type="dcterms:W3CDTF">2016-04-20T07:54:17Z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